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Directions: Fill in the chart using complete sentences.</w:t>
      </w:r>
    </w:p>
    <w:p w:rsidR="000A5710" w:rsidRPr="000A5710" w:rsidRDefault="000A5710" w:rsidP="000A5710">
      <w:pPr>
        <w:numPr>
          <w:ilvl w:val="0"/>
          <w:numId w:val="7"/>
        </w:numPr>
        <w:spacing w:before="100" w:beforeAutospacing="1" w:after="105" w:line="240" w:lineRule="auto"/>
        <w:ind w:left="0"/>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Choose a descriptive quotation from each paragraph that represents Muir’s writing style.</w:t>
      </w:r>
    </w:p>
    <w:p w:rsidR="000A5710" w:rsidRPr="000A5710" w:rsidRDefault="000A5710" w:rsidP="000A5710">
      <w:pPr>
        <w:numPr>
          <w:ilvl w:val="0"/>
          <w:numId w:val="7"/>
        </w:numPr>
        <w:spacing w:before="100" w:beforeAutospacing="1" w:after="105" w:line="240" w:lineRule="auto"/>
        <w:ind w:left="0"/>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Describe his use of diction and connotation in each of your selected quotations. Include at least two specific examples of connotative words for each quotation, identifying the connotation of each example and describing the tone the examples create.</w:t>
      </w:r>
    </w:p>
    <w:p w:rsidR="000A5710" w:rsidRPr="000A5710" w:rsidRDefault="000A5710" w:rsidP="000A5710">
      <w:pPr>
        <w:numPr>
          <w:ilvl w:val="0"/>
          <w:numId w:val="7"/>
        </w:numPr>
        <w:spacing w:before="100" w:beforeAutospacing="1" w:after="105" w:line="240" w:lineRule="auto"/>
        <w:ind w:left="0"/>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xml:space="preserve">Explain the effect that the author’s </w:t>
      </w:r>
      <w:proofErr w:type="gramStart"/>
      <w:r w:rsidRPr="000A5710">
        <w:rPr>
          <w:rFonts w:ascii="PTSansRegular" w:eastAsia="Times New Roman" w:hAnsi="PTSansRegular" w:cs="Times New Roman"/>
          <w:color w:val="000000"/>
          <w:sz w:val="21"/>
          <w:szCs w:val="21"/>
        </w:rPr>
        <w:t>diction  has</w:t>
      </w:r>
      <w:proofErr w:type="gramEnd"/>
      <w:r w:rsidRPr="000A5710">
        <w:rPr>
          <w:rFonts w:ascii="PTSansRegular" w:eastAsia="Times New Roman" w:hAnsi="PTSansRegular" w:cs="Times New Roman"/>
          <w:color w:val="000000"/>
          <w:sz w:val="21"/>
          <w:szCs w:val="21"/>
        </w:rPr>
        <w:t xml:space="preserve"> on the reader.</w:t>
      </w:r>
    </w:p>
    <w:p w:rsidR="000A5710" w:rsidRPr="000A5710" w:rsidRDefault="000A5710" w:rsidP="000A5710">
      <w:pPr>
        <w:spacing w:after="0" w:line="240" w:lineRule="auto"/>
        <w:rPr>
          <w:rFonts w:ascii="Times New Roman" w:eastAsia="Times New Roman" w:hAnsi="Times New Roman" w:cs="Times New Roman"/>
          <w:sz w:val="24"/>
          <w:szCs w:val="24"/>
        </w:rPr>
      </w:pPr>
      <w:r w:rsidRPr="000A5710">
        <w:rPr>
          <w:rFonts w:ascii="PTSansRegular" w:eastAsia="Times New Roman" w:hAnsi="PTSansRegular" w:cs="Times New Roman"/>
          <w:color w:val="333333"/>
          <w:sz w:val="21"/>
          <w:szCs w:val="21"/>
        </w:rPr>
        <w:br w:type="textWrapping" w:clear="all"/>
      </w:r>
    </w:p>
    <w:tbl>
      <w:tblPr>
        <w:tblW w:w="21600" w:type="dxa"/>
        <w:tblCellMar>
          <w:top w:w="15" w:type="dxa"/>
          <w:left w:w="15" w:type="dxa"/>
          <w:bottom w:w="15" w:type="dxa"/>
          <w:right w:w="15" w:type="dxa"/>
        </w:tblCellMar>
        <w:tblLook w:val="04A0" w:firstRow="1" w:lastRow="0" w:firstColumn="1" w:lastColumn="0" w:noHBand="0" w:noVBand="1"/>
      </w:tblPr>
      <w:tblGrid>
        <w:gridCol w:w="5769"/>
        <w:gridCol w:w="10145"/>
        <w:gridCol w:w="5686"/>
      </w:tblGrid>
      <w:tr w:rsidR="000A5710" w:rsidRPr="000A5710" w:rsidTr="000A5710">
        <w:trPr>
          <w:tblHeader/>
        </w:trPr>
        <w:tc>
          <w:tcPr>
            <w:tcW w:w="0" w:type="auto"/>
            <w:gridSpan w:val="3"/>
            <w:tcBorders>
              <w:top w:val="nil"/>
              <w:left w:val="nil"/>
              <w:bottom w:val="nil"/>
              <w:right w:val="nil"/>
            </w:tcBorders>
            <w:shd w:val="clear" w:color="auto" w:fill="D65B00"/>
            <w:tcMar>
              <w:top w:w="0" w:type="dxa"/>
              <w:left w:w="0" w:type="dxa"/>
              <w:bottom w:w="0" w:type="dxa"/>
              <w:right w:w="0" w:type="dxa"/>
            </w:tcMar>
            <w:vAlign w:val="center"/>
            <w:hideMark/>
          </w:tcPr>
          <w:p w:rsidR="000A5710" w:rsidRPr="000A5710" w:rsidRDefault="000A5710" w:rsidP="000A5710">
            <w:pPr>
              <w:spacing w:after="0" w:line="240" w:lineRule="auto"/>
              <w:jc w:val="center"/>
              <w:rPr>
                <w:rFonts w:ascii="PTSansRegular" w:eastAsia="Times New Roman" w:hAnsi="PTSansRegular" w:cs="Times New Roman"/>
                <w:color w:val="000000"/>
                <w:sz w:val="18"/>
                <w:szCs w:val="18"/>
              </w:rPr>
            </w:pPr>
            <w:r w:rsidRPr="000A5710">
              <w:rPr>
                <w:rFonts w:ascii="PTSansRegular" w:eastAsia="Times New Roman" w:hAnsi="PTSansRegular" w:cs="Times New Roman"/>
                <w:color w:val="000000"/>
                <w:sz w:val="18"/>
                <w:szCs w:val="18"/>
              </w:rPr>
              <w:t>Graphic Organizer</w:t>
            </w:r>
          </w:p>
        </w:tc>
      </w:tr>
      <w:tr w:rsidR="000A5710" w:rsidRPr="000A5710" w:rsidTr="000A5710">
        <w:trPr>
          <w:tblHeader/>
        </w:trPr>
        <w:tc>
          <w:tcPr>
            <w:tcW w:w="0" w:type="auto"/>
            <w:shd w:val="clear" w:color="auto" w:fill="D65B00"/>
            <w:tcMar>
              <w:top w:w="0" w:type="dxa"/>
              <w:left w:w="0" w:type="dxa"/>
              <w:bottom w:w="0" w:type="dxa"/>
              <w:right w:w="0" w:type="dxa"/>
            </w:tcMar>
            <w:vAlign w:val="center"/>
            <w:hideMark/>
          </w:tcPr>
          <w:p w:rsidR="000A5710" w:rsidRPr="000A5710" w:rsidRDefault="000A5710" w:rsidP="000A5710">
            <w:pPr>
              <w:spacing w:after="0" w:line="450" w:lineRule="atLeast"/>
              <w:jc w:val="center"/>
              <w:rPr>
                <w:rFonts w:ascii="PTSansBold" w:eastAsia="Times New Roman" w:hAnsi="PTSansBold" w:cs="Times New Roman"/>
                <w:color w:val="FFFFFF"/>
                <w:sz w:val="21"/>
                <w:szCs w:val="21"/>
              </w:rPr>
            </w:pPr>
            <w:r w:rsidRPr="000A5710">
              <w:rPr>
                <w:rFonts w:ascii="PTSansBold" w:eastAsia="Times New Roman" w:hAnsi="PTSansBold" w:cs="Times New Roman"/>
                <w:color w:val="FFFFFF"/>
                <w:sz w:val="21"/>
                <w:szCs w:val="21"/>
              </w:rPr>
              <w:t>Descriptive Quotation</w:t>
            </w:r>
          </w:p>
        </w:tc>
        <w:tc>
          <w:tcPr>
            <w:tcW w:w="0" w:type="auto"/>
            <w:shd w:val="clear" w:color="auto" w:fill="D65B00"/>
            <w:tcMar>
              <w:top w:w="0" w:type="dxa"/>
              <w:left w:w="0" w:type="dxa"/>
              <w:bottom w:w="0" w:type="dxa"/>
              <w:right w:w="0" w:type="dxa"/>
            </w:tcMar>
            <w:vAlign w:val="center"/>
            <w:hideMark/>
          </w:tcPr>
          <w:p w:rsidR="000A5710" w:rsidRPr="000A5710" w:rsidRDefault="000A5710" w:rsidP="000A5710">
            <w:pPr>
              <w:spacing w:after="0" w:line="450" w:lineRule="atLeast"/>
              <w:jc w:val="center"/>
              <w:rPr>
                <w:rFonts w:ascii="PTSansBold" w:eastAsia="Times New Roman" w:hAnsi="PTSansBold" w:cs="Times New Roman"/>
                <w:color w:val="FFFFFF"/>
                <w:sz w:val="21"/>
                <w:szCs w:val="21"/>
              </w:rPr>
            </w:pPr>
            <w:r w:rsidRPr="000A5710">
              <w:rPr>
                <w:rFonts w:ascii="PTSansBold" w:eastAsia="Times New Roman" w:hAnsi="PTSansBold" w:cs="Times New Roman"/>
                <w:color w:val="FFFFFF"/>
                <w:sz w:val="21"/>
                <w:szCs w:val="21"/>
              </w:rPr>
              <w:t>Use of Diction &amp; Connotation</w:t>
            </w:r>
          </w:p>
        </w:tc>
        <w:tc>
          <w:tcPr>
            <w:tcW w:w="0" w:type="auto"/>
            <w:shd w:val="clear" w:color="auto" w:fill="D65B00"/>
            <w:tcMar>
              <w:top w:w="0" w:type="dxa"/>
              <w:left w:w="0" w:type="dxa"/>
              <w:bottom w:w="0" w:type="dxa"/>
              <w:right w:w="0" w:type="dxa"/>
            </w:tcMar>
            <w:vAlign w:val="center"/>
            <w:hideMark/>
          </w:tcPr>
          <w:p w:rsidR="000A5710" w:rsidRPr="000A5710" w:rsidRDefault="000A5710" w:rsidP="000A5710">
            <w:pPr>
              <w:spacing w:after="0" w:line="450" w:lineRule="atLeast"/>
              <w:jc w:val="center"/>
              <w:rPr>
                <w:rFonts w:ascii="PTSansBold" w:eastAsia="Times New Roman" w:hAnsi="PTSansBold" w:cs="Times New Roman"/>
                <w:color w:val="FFFFFF"/>
                <w:sz w:val="21"/>
                <w:szCs w:val="21"/>
              </w:rPr>
            </w:pPr>
            <w:r w:rsidRPr="000A5710">
              <w:rPr>
                <w:rFonts w:ascii="PTSansBold" w:eastAsia="Times New Roman" w:hAnsi="PTSansBold" w:cs="Times New Roman"/>
                <w:color w:val="FFFFFF"/>
                <w:sz w:val="21"/>
                <w:szCs w:val="21"/>
              </w:rPr>
              <w:t>Effect on the Reader</w:t>
            </w:r>
          </w:p>
        </w:tc>
      </w:tr>
      <w:tr w:rsidR="000A5710" w:rsidRPr="000A5710" w:rsidTr="000A5710">
        <w:tc>
          <w:tcPr>
            <w:tcW w:w="0" w:type="auto"/>
            <w:shd w:val="clear" w:color="auto" w:fill="EBE9E5"/>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Paragraph 1</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xml:space="preserve">“I set off on the first of my long lonely excursions, </w:t>
            </w:r>
            <w:proofErr w:type="spellStart"/>
            <w:r w:rsidRPr="000A5710">
              <w:rPr>
                <w:rFonts w:ascii="PTSansRegular" w:eastAsia="Times New Roman" w:hAnsi="PTSansRegular" w:cs="Times New Roman"/>
                <w:color w:val="000000"/>
                <w:sz w:val="21"/>
                <w:szCs w:val="21"/>
              </w:rPr>
              <w:t>botanising</w:t>
            </w:r>
            <w:proofErr w:type="spellEnd"/>
            <w:r w:rsidRPr="000A5710">
              <w:rPr>
                <w:rFonts w:ascii="PTSansRegular" w:eastAsia="Times New Roman" w:hAnsi="PTSansRegular" w:cs="Times New Roman"/>
                <w:color w:val="000000"/>
                <w:sz w:val="21"/>
                <w:szCs w:val="21"/>
              </w:rPr>
              <w:t xml:space="preserve"> in glorious freedom around the Great Lakes and wandering through innumerable </w:t>
            </w:r>
            <w:proofErr w:type="spellStart"/>
            <w:r w:rsidRPr="000A5710">
              <w:rPr>
                <w:rFonts w:ascii="PTSansRegular" w:eastAsia="Times New Roman" w:hAnsi="PTSansRegular" w:cs="Times New Roman"/>
                <w:color w:val="000000"/>
                <w:sz w:val="21"/>
                <w:szCs w:val="21"/>
              </w:rPr>
              <w:t>tamarac</w:t>
            </w:r>
            <w:proofErr w:type="spellEnd"/>
            <w:r w:rsidRPr="000A5710">
              <w:rPr>
                <w:rFonts w:ascii="PTSansRegular" w:eastAsia="Times New Roman" w:hAnsi="PTSansRegular" w:cs="Times New Roman"/>
                <w:color w:val="000000"/>
                <w:sz w:val="21"/>
                <w:szCs w:val="21"/>
              </w:rPr>
              <w:t xml:space="preserve"> and arbor-vitae swamps, and forests of maple”</w:t>
            </w:r>
          </w:p>
        </w:tc>
        <w:tc>
          <w:tcPr>
            <w:tcW w:w="0" w:type="auto"/>
            <w:shd w:val="clear" w:color="auto" w:fill="EBE9E5"/>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Muir’s writing is formal and academic, describing the intention of his excursion (botanizing). He uses the word lonely which usually has a negative connotation, but being alone helps him focus and enjoy his work. He also describes “glorious freedom” which has a positive connotation. The word innumerable creates a tone of awe for boundless species of trees and plants.</w:t>
            </w:r>
          </w:p>
        </w:tc>
        <w:tc>
          <w:tcPr>
            <w:tcW w:w="0" w:type="auto"/>
            <w:shd w:val="clear" w:color="auto" w:fill="EBE9E5"/>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In this paragraph Muir lets the reader know the purpose of his excursion, shows he feels free in nature, and expresses a sense of wonder in nature. The reader is invited to come on the journey with him.</w:t>
            </w:r>
          </w:p>
        </w:tc>
      </w:tr>
      <w:tr w:rsidR="000A5710" w:rsidRPr="000A5710" w:rsidTr="000A5710">
        <w:tc>
          <w:tcPr>
            <w:tcW w:w="0" w:type="auto"/>
            <w:shd w:val="clear" w:color="auto" w:fill="D5D1C8"/>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Paragraph 2</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br/>
            </w:r>
            <w:r w:rsidRPr="000A5710">
              <w:rPr>
                <w:rFonts w:ascii="PTSansRegular" w:eastAsia="Times New Roman" w:hAnsi="PTSansRegular" w:cs="Times New Roman"/>
                <w:color w:val="000000"/>
                <w:sz w:val="21"/>
                <w:szCs w:val="21"/>
              </w:rPr>
              <w:br/>
            </w:r>
          </w:p>
        </w:tc>
        <w:tc>
          <w:tcPr>
            <w:tcW w:w="0" w:type="auto"/>
            <w:shd w:val="clear" w:color="auto" w:fill="D5D1C8"/>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c>
          <w:tcPr>
            <w:tcW w:w="0" w:type="auto"/>
            <w:shd w:val="clear" w:color="auto" w:fill="D5D1C8"/>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r>
      <w:tr w:rsidR="000A5710" w:rsidRPr="000A5710" w:rsidTr="000A5710">
        <w:tc>
          <w:tcPr>
            <w:tcW w:w="0" w:type="auto"/>
            <w:shd w:val="clear" w:color="auto" w:fill="EBE9E5"/>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Paragraph 3</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br/>
            </w:r>
            <w:r w:rsidRPr="000A5710">
              <w:rPr>
                <w:rFonts w:ascii="PTSansRegular" w:eastAsia="Times New Roman" w:hAnsi="PTSansRegular" w:cs="Times New Roman"/>
                <w:color w:val="000000"/>
                <w:sz w:val="21"/>
                <w:szCs w:val="21"/>
              </w:rPr>
              <w:br/>
            </w:r>
          </w:p>
        </w:tc>
        <w:tc>
          <w:tcPr>
            <w:tcW w:w="0" w:type="auto"/>
            <w:shd w:val="clear" w:color="auto" w:fill="EBE9E5"/>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c>
          <w:tcPr>
            <w:tcW w:w="0" w:type="auto"/>
            <w:shd w:val="clear" w:color="auto" w:fill="EBE9E5"/>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r>
      <w:tr w:rsidR="000A5710" w:rsidRPr="000A5710" w:rsidTr="000A5710">
        <w:tc>
          <w:tcPr>
            <w:tcW w:w="0" w:type="auto"/>
            <w:shd w:val="clear" w:color="auto" w:fill="D5D1C8"/>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Paragraph 4</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p>
        </w:tc>
        <w:tc>
          <w:tcPr>
            <w:tcW w:w="0" w:type="auto"/>
            <w:shd w:val="clear" w:color="auto" w:fill="D5D1C8"/>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c>
          <w:tcPr>
            <w:tcW w:w="0" w:type="auto"/>
            <w:shd w:val="clear" w:color="auto" w:fill="D5D1C8"/>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r>
      <w:tr w:rsidR="000A5710" w:rsidRPr="000A5710" w:rsidTr="000A5710">
        <w:tc>
          <w:tcPr>
            <w:tcW w:w="0" w:type="auto"/>
            <w:shd w:val="clear" w:color="auto" w:fill="EBE9E5"/>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br/>
              <w:t>Paragraph 5</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p>
        </w:tc>
        <w:tc>
          <w:tcPr>
            <w:tcW w:w="0" w:type="auto"/>
            <w:shd w:val="clear" w:color="auto" w:fill="EBE9E5"/>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c>
          <w:tcPr>
            <w:tcW w:w="0" w:type="auto"/>
            <w:shd w:val="clear" w:color="auto" w:fill="EBE9E5"/>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r>
      <w:tr w:rsidR="000A5710" w:rsidRPr="000A5710" w:rsidTr="000A5710">
        <w:tc>
          <w:tcPr>
            <w:tcW w:w="0" w:type="auto"/>
            <w:shd w:val="clear" w:color="auto" w:fill="D5D1C8"/>
            <w:tcMar>
              <w:top w:w="150" w:type="dxa"/>
              <w:left w:w="150" w:type="dxa"/>
              <w:bottom w:w="150" w:type="dxa"/>
              <w:right w:w="150" w:type="dxa"/>
            </w:tcMar>
            <w:hideMark/>
          </w:tcPr>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br/>
              <w:t>Paragraph 6</w:t>
            </w: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p>
          <w:p w:rsidR="000A5710" w:rsidRPr="000A5710" w:rsidRDefault="000A5710" w:rsidP="000A5710">
            <w:pPr>
              <w:spacing w:before="300" w:after="300" w:line="240" w:lineRule="auto"/>
              <w:rPr>
                <w:rFonts w:ascii="PTSansRegular" w:eastAsia="Times New Roman" w:hAnsi="PTSansRegular" w:cs="Times New Roman"/>
                <w:color w:val="000000"/>
                <w:sz w:val="21"/>
                <w:szCs w:val="21"/>
              </w:rPr>
            </w:pPr>
          </w:p>
        </w:tc>
        <w:tc>
          <w:tcPr>
            <w:tcW w:w="0" w:type="auto"/>
            <w:shd w:val="clear" w:color="auto" w:fill="D5D1C8"/>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c>
          <w:tcPr>
            <w:tcW w:w="0" w:type="auto"/>
            <w:shd w:val="clear" w:color="auto" w:fill="D5D1C8"/>
            <w:tcMar>
              <w:top w:w="150" w:type="dxa"/>
              <w:left w:w="150" w:type="dxa"/>
              <w:bottom w:w="150" w:type="dxa"/>
              <w:right w:w="150" w:type="dxa"/>
            </w:tcMar>
            <w:hideMark/>
          </w:tcPr>
          <w:p w:rsidR="000A5710" w:rsidRPr="000A5710" w:rsidRDefault="000A5710" w:rsidP="000A5710">
            <w:pPr>
              <w:spacing w:after="0" w:line="240" w:lineRule="auto"/>
              <w:rPr>
                <w:rFonts w:ascii="PTSansRegular" w:eastAsia="Times New Roman" w:hAnsi="PTSansRegular" w:cs="Times New Roman"/>
                <w:color w:val="000000"/>
                <w:sz w:val="21"/>
                <w:szCs w:val="21"/>
              </w:rPr>
            </w:pPr>
            <w:r w:rsidRPr="000A5710">
              <w:rPr>
                <w:rFonts w:ascii="PTSansRegular" w:eastAsia="Times New Roman" w:hAnsi="PTSansRegular" w:cs="Times New Roman"/>
                <w:color w:val="000000"/>
                <w:sz w:val="21"/>
                <w:szCs w:val="21"/>
              </w:rPr>
              <w:t> </w:t>
            </w:r>
          </w:p>
        </w:tc>
      </w:tr>
    </w:tbl>
    <w:p w:rsidR="00603319" w:rsidRPr="00476AD4" w:rsidRDefault="00603319" w:rsidP="00476AD4">
      <w:bookmarkStart w:id="0" w:name="_GoBack"/>
      <w:bookmarkEnd w:id="0"/>
    </w:p>
    <w:sectPr w:rsidR="00603319" w:rsidRPr="00476AD4" w:rsidSect="000A5710">
      <w:pgSz w:w="24480" w:h="31680" w:code="2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SansRegular">
    <w:altName w:val="Times New Roman"/>
    <w:panose1 w:val="00000000000000000000"/>
    <w:charset w:val="00"/>
    <w:family w:val="roman"/>
    <w:notTrueType/>
    <w:pitch w:val="default"/>
  </w:font>
  <w:font w:name="PTSansBold">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409"/>
    <w:multiLevelType w:val="multilevel"/>
    <w:tmpl w:val="A2344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81928"/>
    <w:multiLevelType w:val="multilevel"/>
    <w:tmpl w:val="906E32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B02F56"/>
    <w:multiLevelType w:val="multilevel"/>
    <w:tmpl w:val="6BD6790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370B81"/>
    <w:multiLevelType w:val="multilevel"/>
    <w:tmpl w:val="E83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972C0"/>
    <w:multiLevelType w:val="multilevel"/>
    <w:tmpl w:val="EAB02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22185F"/>
    <w:multiLevelType w:val="multilevel"/>
    <w:tmpl w:val="4B8A6B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766FE7"/>
    <w:multiLevelType w:val="multilevel"/>
    <w:tmpl w:val="6A06E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D4"/>
    <w:rsid w:val="00022336"/>
    <w:rsid w:val="000A5710"/>
    <w:rsid w:val="000D54D8"/>
    <w:rsid w:val="000F78CC"/>
    <w:rsid w:val="001D3A0A"/>
    <w:rsid w:val="00322210"/>
    <w:rsid w:val="00326F9C"/>
    <w:rsid w:val="00347E84"/>
    <w:rsid w:val="00476AD4"/>
    <w:rsid w:val="004B3000"/>
    <w:rsid w:val="00536411"/>
    <w:rsid w:val="00597EFD"/>
    <w:rsid w:val="00603319"/>
    <w:rsid w:val="00676C71"/>
    <w:rsid w:val="006F4783"/>
    <w:rsid w:val="00756BB0"/>
    <w:rsid w:val="007B47DB"/>
    <w:rsid w:val="007C70B4"/>
    <w:rsid w:val="008C1F71"/>
    <w:rsid w:val="00914D62"/>
    <w:rsid w:val="00F2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D4"/>
    <w:rPr>
      <w:color w:val="0000FF" w:themeColor="hyperlink"/>
      <w:u w:val="single"/>
    </w:rPr>
  </w:style>
  <w:style w:type="paragraph" w:styleId="BalloonText">
    <w:name w:val="Balloon Text"/>
    <w:basedOn w:val="Normal"/>
    <w:link w:val="BalloonTextChar"/>
    <w:uiPriority w:val="99"/>
    <w:semiHidden/>
    <w:unhideWhenUsed/>
    <w:rsid w:val="00347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D4"/>
    <w:rPr>
      <w:color w:val="0000FF" w:themeColor="hyperlink"/>
      <w:u w:val="single"/>
    </w:rPr>
  </w:style>
  <w:style w:type="paragraph" w:styleId="BalloonText">
    <w:name w:val="Balloon Text"/>
    <w:basedOn w:val="Normal"/>
    <w:link w:val="BalloonTextChar"/>
    <w:uiPriority w:val="99"/>
    <w:semiHidden/>
    <w:unhideWhenUsed/>
    <w:rsid w:val="00347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69487">
      <w:bodyDiv w:val="1"/>
      <w:marLeft w:val="0"/>
      <w:marRight w:val="0"/>
      <w:marTop w:val="0"/>
      <w:marBottom w:val="0"/>
      <w:divBdr>
        <w:top w:val="none" w:sz="0" w:space="0" w:color="auto"/>
        <w:left w:val="none" w:sz="0" w:space="0" w:color="auto"/>
        <w:bottom w:val="none" w:sz="0" w:space="0" w:color="auto"/>
        <w:right w:val="none" w:sz="0" w:space="0" w:color="auto"/>
      </w:divBdr>
    </w:div>
    <w:div w:id="1138650826">
      <w:bodyDiv w:val="1"/>
      <w:marLeft w:val="0"/>
      <w:marRight w:val="0"/>
      <w:marTop w:val="0"/>
      <w:marBottom w:val="0"/>
      <w:divBdr>
        <w:top w:val="none" w:sz="0" w:space="0" w:color="auto"/>
        <w:left w:val="none" w:sz="0" w:space="0" w:color="auto"/>
        <w:bottom w:val="none" w:sz="0" w:space="0" w:color="auto"/>
        <w:right w:val="none" w:sz="0" w:space="0" w:color="auto"/>
      </w:divBdr>
    </w:div>
    <w:div w:id="1318875440">
      <w:bodyDiv w:val="1"/>
      <w:marLeft w:val="0"/>
      <w:marRight w:val="0"/>
      <w:marTop w:val="0"/>
      <w:marBottom w:val="0"/>
      <w:divBdr>
        <w:top w:val="none" w:sz="0" w:space="0" w:color="auto"/>
        <w:left w:val="none" w:sz="0" w:space="0" w:color="auto"/>
        <w:bottom w:val="none" w:sz="0" w:space="0" w:color="auto"/>
        <w:right w:val="none" w:sz="0" w:space="0" w:color="auto"/>
      </w:divBdr>
      <w:divsChild>
        <w:div w:id="2038238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2</cp:revision>
  <dcterms:created xsi:type="dcterms:W3CDTF">2018-04-20T13:42:00Z</dcterms:created>
  <dcterms:modified xsi:type="dcterms:W3CDTF">2018-04-20T13:42:00Z</dcterms:modified>
</cp:coreProperties>
</file>