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521D" w:rsidRDefault="00BF18A5">
      <w:pPr>
        <w:widowControl w:val="0"/>
        <w:spacing w:after="200" w:line="240" w:lineRule="auto"/>
      </w:pPr>
      <w:bookmarkStart w:id="0" w:name="_GoBack"/>
      <w:bookmarkEnd w:id="0"/>
      <w:r>
        <w:rPr>
          <w:b/>
        </w:rPr>
        <w:t>PROMPT:</w:t>
      </w:r>
      <w:r>
        <w:t xml:space="preserve"> </w:t>
      </w:r>
      <w:r>
        <w:rPr>
          <w:b/>
        </w:rPr>
        <w:t xml:space="preserve">Civil rights activists </w:t>
      </w:r>
      <w:hyperlink r:id="rId4">
        <w:r>
          <w:rPr>
            <w:b/>
            <w:color w:val="1155CC"/>
            <w:u w:val="single"/>
          </w:rPr>
          <w:t>Mohandas K. Gandhi</w:t>
        </w:r>
      </w:hyperlink>
      <w:r>
        <w:rPr>
          <w:b/>
        </w:rPr>
        <w:t xml:space="preserve"> and </w:t>
      </w:r>
      <w:hyperlink r:id="rId5">
        <w:r>
          <w:rPr>
            <w:b/>
            <w:color w:val="1155CC"/>
            <w:u w:val="single"/>
          </w:rPr>
          <w:t>Dr. Martin Luther King, Jr.</w:t>
        </w:r>
      </w:hyperlink>
      <w:r>
        <w:rPr>
          <w:b/>
        </w:rPr>
        <w:t xml:space="preserve"> fought against unjust treatment. In an effort to change the minds of community leaders, these human rights advocat</w:t>
      </w:r>
      <w:r>
        <w:rPr>
          <w:b/>
        </w:rPr>
        <w:t>es wrote to draw attention to their concerns and nonviolent efforts. Write an essay in which you argue whether or not Gandhi and King were justified in breaking laws. Use evidence from the texts to support your response.</w:t>
      </w:r>
    </w:p>
    <w:tbl>
      <w:tblPr>
        <w:tblStyle w:val="a"/>
        <w:tblW w:w="1080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30"/>
        <w:gridCol w:w="4770"/>
      </w:tblGrid>
      <w:tr w:rsidR="0027521D">
        <w:trPr>
          <w:trHeight w:val="60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27521D" w:rsidRDefault="00BF18A5">
            <w:pPr>
              <w:widowControl w:val="0"/>
              <w:pBdr>
                <w:top w:val="nil"/>
                <w:left w:val="nil"/>
                <w:bottom w:val="nil"/>
                <w:right w:val="nil"/>
                <w:between w:val="nil"/>
              </w:pBdr>
              <w:spacing w:line="240" w:lineRule="auto"/>
              <w:rPr>
                <w:b/>
              </w:rPr>
            </w:pPr>
            <w:r>
              <w:rPr>
                <w:rFonts w:ascii="Pragati Narrow" w:eastAsia="Pragati Narrow" w:hAnsi="Pragati Narrow" w:cs="Pragati Narrow"/>
                <w:b/>
                <w:sz w:val="28"/>
                <w:szCs w:val="28"/>
              </w:rPr>
              <w:t>Thesis Statement</w:t>
            </w:r>
            <w:r>
              <w:rPr>
                <w:b/>
              </w:rPr>
              <w:t>: To change the tho</w:t>
            </w:r>
            <w:r>
              <w:rPr>
                <w:b/>
              </w:rPr>
              <w:t>ughts of community leaders, Mohandas K. Gandhi and Dr. Martin Luther King, Jr mention their concerns and efforts to fight against unjust treatment.</w:t>
            </w: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tc>
      </w:tr>
      <w:tr w:rsidR="0027521D">
        <w:trPr>
          <w:trHeight w:val="600"/>
        </w:trPr>
        <w:tc>
          <w:tcPr>
            <w:tcW w:w="0" w:type="auto"/>
            <w:gridSpan w:val="2"/>
            <w:tcBorders>
              <w:top w:val="single" w:sz="18" w:space="0" w:color="000000"/>
              <w:left w:val="single" w:sz="18" w:space="0" w:color="000000"/>
              <w:bottom w:val="dotted" w:sz="18" w:space="0" w:color="999999"/>
              <w:right w:val="single" w:sz="18" w:space="0" w:color="000000"/>
            </w:tcBorders>
            <w:shd w:val="clear" w:color="auto" w:fill="auto"/>
            <w:tcMar>
              <w:top w:w="100" w:type="dxa"/>
              <w:left w:w="100" w:type="dxa"/>
              <w:bottom w:w="100" w:type="dxa"/>
              <w:right w:w="100" w:type="dxa"/>
            </w:tcMar>
          </w:tcPr>
          <w:p w:rsidR="0027521D" w:rsidRDefault="00BF18A5">
            <w:pPr>
              <w:widowControl w:val="0"/>
              <w:pBdr>
                <w:top w:val="nil"/>
                <w:left w:val="nil"/>
                <w:bottom w:val="nil"/>
                <w:right w:val="nil"/>
                <w:between w:val="nil"/>
              </w:pBdr>
              <w:spacing w:line="240" w:lineRule="auto"/>
              <w:rPr>
                <w:b/>
                <w:sz w:val="24"/>
                <w:szCs w:val="24"/>
              </w:rPr>
            </w:pPr>
            <w:r>
              <w:rPr>
                <w:b/>
                <w:sz w:val="24"/>
                <w:szCs w:val="24"/>
              </w:rPr>
              <w:t>Topic sentence 1</w:t>
            </w:r>
            <w:proofErr w:type="gramStart"/>
            <w:r>
              <w:rPr>
                <w:b/>
                <w:sz w:val="24"/>
                <w:szCs w:val="24"/>
              </w:rPr>
              <w:t>:Breaking</w:t>
            </w:r>
            <w:proofErr w:type="gramEnd"/>
            <w:r>
              <w:rPr>
                <w:b/>
                <w:sz w:val="24"/>
                <w:szCs w:val="24"/>
              </w:rPr>
              <w:t xml:space="preserve"> the laws could cause actual violence in society.</w:t>
            </w:r>
          </w:p>
          <w:p w:rsidR="0027521D" w:rsidRDefault="0027521D">
            <w:pPr>
              <w:widowControl w:val="0"/>
              <w:pBdr>
                <w:top w:val="nil"/>
                <w:left w:val="nil"/>
                <w:bottom w:val="nil"/>
                <w:right w:val="nil"/>
                <w:between w:val="nil"/>
              </w:pBdr>
              <w:spacing w:line="240" w:lineRule="auto"/>
            </w:pPr>
          </w:p>
        </w:tc>
      </w:tr>
      <w:tr w:rsidR="0027521D">
        <w:trPr>
          <w:trHeight w:val="600"/>
        </w:trPr>
        <w:tc>
          <w:tcPr>
            <w:tcW w:w="0" w:type="auto"/>
            <w:tcBorders>
              <w:top w:val="dotted" w:sz="18" w:space="0" w:color="999999"/>
              <w:left w:val="single" w:sz="18" w:space="0" w:color="000000"/>
              <w:bottom w:val="dotted" w:sz="18" w:space="0" w:color="999999"/>
              <w:right w:val="dotted" w:sz="18" w:space="0" w:color="B7B7B7"/>
            </w:tcBorders>
            <w:shd w:val="clear" w:color="auto" w:fill="auto"/>
            <w:tcMar>
              <w:top w:w="100" w:type="dxa"/>
              <w:left w:w="100" w:type="dxa"/>
              <w:bottom w:w="100" w:type="dxa"/>
              <w:right w:w="100" w:type="dxa"/>
            </w:tcMar>
          </w:tcPr>
          <w:p w:rsidR="0027521D" w:rsidRDefault="00BF18A5">
            <w:pPr>
              <w:widowControl w:val="0"/>
              <w:pBdr>
                <w:top w:val="nil"/>
                <w:left w:val="nil"/>
                <w:bottom w:val="nil"/>
                <w:right w:val="nil"/>
                <w:between w:val="nil"/>
              </w:pBdr>
              <w:spacing w:line="240" w:lineRule="auto"/>
              <w:rPr>
                <w:b/>
              </w:rPr>
            </w:pPr>
            <w:r>
              <w:rPr>
                <w:rFonts w:ascii="Pragati Narrow" w:eastAsia="Pragati Narrow" w:hAnsi="Pragati Narrow" w:cs="Pragati Narrow"/>
                <w:b/>
                <w:sz w:val="28"/>
                <w:szCs w:val="28"/>
              </w:rPr>
              <w:t>Evidence(s)</w:t>
            </w:r>
            <w:r>
              <w:rPr>
                <w:b/>
              </w:rPr>
              <w:t xml:space="preserve">: </w:t>
            </w:r>
          </w:p>
          <w:p w:rsidR="0027521D" w:rsidRDefault="0027521D">
            <w:pPr>
              <w:widowControl w:val="0"/>
              <w:pBdr>
                <w:top w:val="nil"/>
                <w:left w:val="nil"/>
                <w:bottom w:val="nil"/>
                <w:right w:val="nil"/>
                <w:between w:val="nil"/>
              </w:pBdr>
              <w:spacing w:line="240" w:lineRule="auto"/>
              <w:rPr>
                <w:b/>
              </w:rPr>
            </w:pPr>
          </w:p>
          <w:p w:rsidR="0027521D" w:rsidRDefault="00BF18A5">
            <w:pPr>
              <w:widowControl w:val="0"/>
              <w:pBdr>
                <w:top w:val="nil"/>
                <w:left w:val="nil"/>
                <w:bottom w:val="nil"/>
                <w:right w:val="nil"/>
                <w:between w:val="nil"/>
              </w:pBdr>
              <w:spacing w:line="240" w:lineRule="auto"/>
              <w:rPr>
                <w:b/>
              </w:rPr>
            </w:pPr>
            <w:r>
              <w:rPr>
                <w:b/>
              </w:rPr>
              <w:t>Letter from Birmingham Jail</w:t>
            </w:r>
          </w:p>
          <w:p w:rsidR="0027521D" w:rsidRDefault="0027521D">
            <w:pPr>
              <w:widowControl w:val="0"/>
              <w:pBdr>
                <w:top w:val="nil"/>
                <w:left w:val="nil"/>
                <w:bottom w:val="nil"/>
                <w:right w:val="nil"/>
                <w:between w:val="nil"/>
              </w:pBdr>
              <w:spacing w:line="240" w:lineRule="auto"/>
              <w:rPr>
                <w:b/>
              </w:rPr>
            </w:pPr>
          </w:p>
          <w:p w:rsidR="0027521D" w:rsidRDefault="00BF18A5">
            <w:pPr>
              <w:widowControl w:val="0"/>
              <w:pBdr>
                <w:top w:val="nil"/>
                <w:left w:val="nil"/>
                <w:bottom w:val="nil"/>
                <w:right w:val="nil"/>
                <w:between w:val="nil"/>
              </w:pBdr>
              <w:spacing w:line="240" w:lineRule="auto"/>
              <w:rPr>
                <w:b/>
              </w:rPr>
            </w:pPr>
            <w:r>
              <w:rPr>
                <w:b/>
              </w:rPr>
              <w:t>“We must come to see that, as the federal courts have consistently affirmed, it is wrong to urge an individual to cease his efforts to gain his basic constitutional rights because the quest may precipitate violence. Society mus</w:t>
            </w:r>
            <w:r>
              <w:rPr>
                <w:b/>
              </w:rPr>
              <w:t xml:space="preserve">t protect the robbed and punish the robber.” - Paragraph 8 </w:t>
            </w:r>
          </w:p>
          <w:p w:rsidR="0027521D" w:rsidRDefault="0027521D">
            <w:pPr>
              <w:widowControl w:val="0"/>
              <w:pBdr>
                <w:top w:val="nil"/>
                <w:left w:val="nil"/>
                <w:bottom w:val="nil"/>
                <w:right w:val="nil"/>
                <w:between w:val="nil"/>
              </w:pBdr>
              <w:spacing w:line="240" w:lineRule="auto"/>
              <w:rPr>
                <w:b/>
              </w:rPr>
            </w:pPr>
          </w:p>
          <w:p w:rsidR="0027521D" w:rsidRDefault="00BF18A5">
            <w:pPr>
              <w:widowControl w:val="0"/>
              <w:pBdr>
                <w:top w:val="nil"/>
                <w:left w:val="nil"/>
                <w:bottom w:val="nil"/>
                <w:right w:val="nil"/>
                <w:between w:val="nil"/>
              </w:pBdr>
              <w:spacing w:line="240" w:lineRule="auto"/>
              <w:rPr>
                <w:b/>
              </w:rPr>
            </w:pPr>
            <w:r>
              <w:rPr>
                <w:b/>
              </w:rPr>
              <w:t>“If his repressed emotions are not released in nonviolent ways, they will seek expression through violence; this is not a threat but a fact of history.” - Paragraph 9</w:t>
            </w: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tc>
        <w:tc>
          <w:tcPr>
            <w:tcW w:w="0" w:type="auto"/>
            <w:tcBorders>
              <w:top w:val="dotted" w:sz="18" w:space="0" w:color="999999"/>
              <w:left w:val="dotted" w:sz="18" w:space="0" w:color="B7B7B7"/>
              <w:bottom w:val="dotted" w:sz="18" w:space="0" w:color="999999"/>
              <w:right w:val="single" w:sz="18" w:space="0" w:color="000000"/>
            </w:tcBorders>
            <w:shd w:val="clear" w:color="auto" w:fill="auto"/>
            <w:tcMar>
              <w:top w:w="100" w:type="dxa"/>
              <w:left w:w="100" w:type="dxa"/>
              <w:bottom w:w="100" w:type="dxa"/>
              <w:right w:w="100" w:type="dxa"/>
            </w:tcMar>
          </w:tcPr>
          <w:p w:rsidR="0027521D" w:rsidRDefault="00BF18A5">
            <w:pPr>
              <w:widowControl w:val="0"/>
              <w:pBdr>
                <w:top w:val="nil"/>
                <w:left w:val="nil"/>
                <w:bottom w:val="nil"/>
                <w:right w:val="nil"/>
                <w:between w:val="nil"/>
              </w:pBdr>
              <w:spacing w:line="240" w:lineRule="auto"/>
              <w:rPr>
                <w:rFonts w:ascii="Pragati Narrow" w:eastAsia="Pragati Narrow" w:hAnsi="Pragati Narrow" w:cs="Pragati Narrow"/>
                <w:b/>
                <w:sz w:val="28"/>
                <w:szCs w:val="28"/>
              </w:rPr>
            </w:pPr>
            <w:r>
              <w:rPr>
                <w:rFonts w:ascii="Pragati Narrow" w:eastAsia="Pragati Narrow" w:hAnsi="Pragati Narrow" w:cs="Pragati Narrow"/>
                <w:b/>
                <w:sz w:val="28"/>
                <w:szCs w:val="28"/>
              </w:rPr>
              <w:t xml:space="preserve">Elaboration: </w:t>
            </w:r>
          </w:p>
        </w:tc>
      </w:tr>
      <w:tr w:rsidR="0027521D">
        <w:trPr>
          <w:trHeight w:val="600"/>
        </w:trPr>
        <w:tc>
          <w:tcPr>
            <w:tcW w:w="0" w:type="auto"/>
            <w:tcBorders>
              <w:top w:val="dotted" w:sz="18" w:space="0" w:color="999999"/>
              <w:left w:val="single" w:sz="18" w:space="0" w:color="000000"/>
              <w:bottom w:val="single" w:sz="18" w:space="0" w:color="000000"/>
              <w:right w:val="dotted" w:sz="18" w:space="0" w:color="999999"/>
            </w:tcBorders>
            <w:shd w:val="clear" w:color="auto" w:fill="auto"/>
            <w:tcMar>
              <w:top w:w="100" w:type="dxa"/>
              <w:left w:w="100" w:type="dxa"/>
              <w:bottom w:w="100" w:type="dxa"/>
              <w:right w:w="100" w:type="dxa"/>
            </w:tcMar>
          </w:tcPr>
          <w:p w:rsidR="0027521D" w:rsidRDefault="00BF18A5">
            <w:pPr>
              <w:widowControl w:val="0"/>
              <w:spacing w:line="240" w:lineRule="auto"/>
              <w:rPr>
                <w:rFonts w:ascii="Pragati Narrow" w:eastAsia="Pragati Narrow" w:hAnsi="Pragati Narrow" w:cs="Pragati Narrow"/>
                <w:b/>
                <w:sz w:val="28"/>
                <w:szCs w:val="28"/>
              </w:rPr>
            </w:pPr>
            <w:r>
              <w:rPr>
                <w:rFonts w:ascii="Pragati Narrow" w:eastAsia="Pragati Narrow" w:hAnsi="Pragati Narrow" w:cs="Pragati Narrow"/>
                <w:b/>
                <w:sz w:val="28"/>
                <w:szCs w:val="28"/>
              </w:rPr>
              <w:t>Counterclaim</w:t>
            </w:r>
            <w:r>
              <w:rPr>
                <w:b/>
              </w:rPr>
              <w:t>:</w:t>
            </w:r>
          </w:p>
          <w:p w:rsidR="0027521D" w:rsidRDefault="0027521D">
            <w:pPr>
              <w:widowControl w:val="0"/>
              <w:spacing w:line="240" w:lineRule="auto"/>
              <w:rPr>
                <w:rFonts w:ascii="Pragati Narrow" w:eastAsia="Pragati Narrow" w:hAnsi="Pragati Narrow" w:cs="Pragati Narrow"/>
                <w:b/>
                <w:sz w:val="28"/>
                <w:szCs w:val="28"/>
              </w:rPr>
            </w:pPr>
          </w:p>
        </w:tc>
        <w:tc>
          <w:tcPr>
            <w:tcW w:w="0" w:type="auto"/>
            <w:tcBorders>
              <w:top w:val="dotted" w:sz="18" w:space="0" w:color="999999"/>
              <w:left w:val="dotted" w:sz="18" w:space="0" w:color="999999"/>
              <w:bottom w:val="single" w:sz="18" w:space="0" w:color="000000"/>
              <w:right w:val="single" w:sz="18" w:space="0" w:color="000000"/>
            </w:tcBorders>
            <w:shd w:val="clear" w:color="auto" w:fill="auto"/>
            <w:tcMar>
              <w:top w:w="100" w:type="dxa"/>
              <w:left w:w="100" w:type="dxa"/>
              <w:bottom w:w="100" w:type="dxa"/>
              <w:right w:w="100" w:type="dxa"/>
            </w:tcMar>
          </w:tcPr>
          <w:p w:rsidR="0027521D" w:rsidRDefault="00BF18A5">
            <w:pPr>
              <w:widowControl w:val="0"/>
              <w:spacing w:line="240" w:lineRule="auto"/>
              <w:rPr>
                <w:rFonts w:ascii="Pragati Narrow" w:eastAsia="Pragati Narrow" w:hAnsi="Pragati Narrow" w:cs="Pragati Narrow"/>
                <w:b/>
                <w:sz w:val="28"/>
                <w:szCs w:val="28"/>
              </w:rPr>
            </w:pPr>
            <w:r>
              <w:rPr>
                <w:rFonts w:ascii="Pragati Narrow" w:eastAsia="Pragati Narrow" w:hAnsi="Pragati Narrow" w:cs="Pragati Narrow"/>
                <w:b/>
                <w:sz w:val="28"/>
                <w:szCs w:val="28"/>
              </w:rPr>
              <w:t>Refutation:</w:t>
            </w:r>
          </w:p>
        </w:tc>
      </w:tr>
      <w:tr w:rsidR="0027521D">
        <w:trPr>
          <w:trHeight w:val="600"/>
        </w:trPr>
        <w:tc>
          <w:tcPr>
            <w:tcW w:w="0" w:type="auto"/>
            <w:gridSpan w:val="2"/>
            <w:tcBorders>
              <w:top w:val="single" w:sz="18" w:space="0" w:color="000000"/>
              <w:left w:val="single" w:sz="18" w:space="0" w:color="000000"/>
              <w:bottom w:val="dotted" w:sz="18" w:space="0" w:color="999999"/>
              <w:right w:val="single" w:sz="18" w:space="0" w:color="000000"/>
            </w:tcBorders>
            <w:shd w:val="clear" w:color="auto" w:fill="auto"/>
            <w:tcMar>
              <w:top w:w="100" w:type="dxa"/>
              <w:left w:w="100" w:type="dxa"/>
              <w:bottom w:w="100" w:type="dxa"/>
              <w:right w:w="100" w:type="dxa"/>
            </w:tcMar>
          </w:tcPr>
          <w:p w:rsidR="0027521D" w:rsidRDefault="00BF18A5">
            <w:pPr>
              <w:widowControl w:val="0"/>
              <w:pBdr>
                <w:top w:val="nil"/>
                <w:left w:val="nil"/>
                <w:bottom w:val="nil"/>
                <w:right w:val="nil"/>
                <w:between w:val="nil"/>
              </w:pBdr>
              <w:spacing w:line="240" w:lineRule="auto"/>
              <w:rPr>
                <w:b/>
              </w:rPr>
            </w:pPr>
            <w:r>
              <w:rPr>
                <w:rFonts w:ascii="Pragati Narrow" w:eastAsia="Pragati Narrow" w:hAnsi="Pragati Narrow" w:cs="Pragati Narrow"/>
                <w:b/>
                <w:sz w:val="28"/>
                <w:szCs w:val="28"/>
              </w:rPr>
              <w:t>Topic Sentence 2</w:t>
            </w:r>
            <w:r>
              <w:rPr>
                <w:b/>
              </w:rPr>
              <w:t>:</w:t>
            </w: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tc>
      </w:tr>
      <w:tr w:rsidR="0027521D">
        <w:trPr>
          <w:trHeight w:val="600"/>
        </w:trPr>
        <w:tc>
          <w:tcPr>
            <w:tcW w:w="0" w:type="auto"/>
            <w:tcBorders>
              <w:top w:val="dotted" w:sz="18" w:space="0" w:color="999999"/>
              <w:left w:val="single" w:sz="18" w:space="0" w:color="000000"/>
              <w:bottom w:val="dotted" w:sz="18" w:space="0" w:color="999999"/>
              <w:right w:val="dotted" w:sz="18" w:space="0" w:color="B7B7B7"/>
            </w:tcBorders>
            <w:shd w:val="clear" w:color="auto" w:fill="auto"/>
            <w:tcMar>
              <w:top w:w="100" w:type="dxa"/>
              <w:left w:w="100" w:type="dxa"/>
              <w:bottom w:w="100" w:type="dxa"/>
              <w:right w:w="100" w:type="dxa"/>
            </w:tcMar>
          </w:tcPr>
          <w:p w:rsidR="0027521D" w:rsidRDefault="00BF18A5">
            <w:pPr>
              <w:widowControl w:val="0"/>
              <w:spacing w:line="240" w:lineRule="auto"/>
              <w:rPr>
                <w:b/>
              </w:rPr>
            </w:pPr>
            <w:r>
              <w:rPr>
                <w:rFonts w:ascii="Pragati Narrow" w:eastAsia="Pragati Narrow" w:hAnsi="Pragati Narrow" w:cs="Pragati Narrow"/>
                <w:b/>
                <w:sz w:val="28"/>
                <w:szCs w:val="28"/>
              </w:rPr>
              <w:t>Evidence(s)</w:t>
            </w:r>
            <w:r>
              <w:rPr>
                <w:b/>
              </w:rPr>
              <w:t>:</w:t>
            </w:r>
          </w:p>
          <w:p w:rsidR="0027521D" w:rsidRDefault="0027521D">
            <w:pPr>
              <w:widowControl w:val="0"/>
              <w:spacing w:line="240" w:lineRule="auto"/>
            </w:pPr>
          </w:p>
          <w:p w:rsidR="0027521D" w:rsidRDefault="0027521D">
            <w:pPr>
              <w:widowControl w:val="0"/>
              <w:spacing w:line="240" w:lineRule="auto"/>
            </w:pPr>
          </w:p>
          <w:p w:rsidR="0027521D" w:rsidRDefault="0027521D">
            <w:pPr>
              <w:widowControl w:val="0"/>
              <w:spacing w:line="240" w:lineRule="auto"/>
            </w:pPr>
          </w:p>
          <w:p w:rsidR="0027521D" w:rsidRDefault="0027521D">
            <w:pPr>
              <w:widowControl w:val="0"/>
              <w:spacing w:line="240" w:lineRule="auto"/>
            </w:pPr>
          </w:p>
          <w:p w:rsidR="0027521D" w:rsidRDefault="0027521D">
            <w:pPr>
              <w:widowControl w:val="0"/>
              <w:spacing w:line="240" w:lineRule="auto"/>
            </w:pPr>
          </w:p>
          <w:p w:rsidR="0027521D" w:rsidRDefault="0027521D">
            <w:pPr>
              <w:widowControl w:val="0"/>
              <w:spacing w:line="240" w:lineRule="auto"/>
            </w:pPr>
          </w:p>
          <w:p w:rsidR="0027521D" w:rsidRDefault="0027521D">
            <w:pPr>
              <w:widowControl w:val="0"/>
              <w:spacing w:line="240" w:lineRule="auto"/>
            </w:pPr>
          </w:p>
        </w:tc>
        <w:tc>
          <w:tcPr>
            <w:tcW w:w="0" w:type="auto"/>
            <w:tcBorders>
              <w:top w:val="dotted" w:sz="18" w:space="0" w:color="999999"/>
              <w:left w:val="dotted" w:sz="18" w:space="0" w:color="B7B7B7"/>
              <w:bottom w:val="dotted" w:sz="18" w:space="0" w:color="999999"/>
              <w:right w:val="single" w:sz="18" w:space="0" w:color="000000"/>
            </w:tcBorders>
            <w:shd w:val="clear" w:color="auto" w:fill="auto"/>
            <w:tcMar>
              <w:top w:w="100" w:type="dxa"/>
              <w:left w:w="100" w:type="dxa"/>
              <w:bottom w:w="100" w:type="dxa"/>
              <w:right w:w="100" w:type="dxa"/>
            </w:tcMar>
          </w:tcPr>
          <w:p w:rsidR="0027521D" w:rsidRDefault="00BF18A5">
            <w:pPr>
              <w:widowControl w:val="0"/>
              <w:spacing w:line="240" w:lineRule="auto"/>
              <w:rPr>
                <w:rFonts w:ascii="Pragati Narrow" w:eastAsia="Pragati Narrow" w:hAnsi="Pragati Narrow" w:cs="Pragati Narrow"/>
                <w:b/>
                <w:sz w:val="28"/>
                <w:szCs w:val="28"/>
              </w:rPr>
            </w:pPr>
            <w:r>
              <w:rPr>
                <w:rFonts w:ascii="Pragati Narrow" w:eastAsia="Pragati Narrow" w:hAnsi="Pragati Narrow" w:cs="Pragati Narrow"/>
                <w:b/>
                <w:sz w:val="28"/>
                <w:szCs w:val="28"/>
              </w:rPr>
              <w:t>Elaboration</w:t>
            </w:r>
          </w:p>
        </w:tc>
      </w:tr>
      <w:tr w:rsidR="0027521D">
        <w:trPr>
          <w:trHeight w:val="600"/>
        </w:trPr>
        <w:tc>
          <w:tcPr>
            <w:tcW w:w="0" w:type="auto"/>
            <w:tcBorders>
              <w:top w:val="dotted" w:sz="18" w:space="0" w:color="999999"/>
              <w:left w:val="single" w:sz="18" w:space="0" w:color="000000"/>
              <w:bottom w:val="single" w:sz="18" w:space="0" w:color="000000"/>
              <w:right w:val="dotted" w:sz="18" w:space="0" w:color="999999"/>
            </w:tcBorders>
            <w:shd w:val="clear" w:color="auto" w:fill="auto"/>
            <w:tcMar>
              <w:top w:w="100" w:type="dxa"/>
              <w:left w:w="100" w:type="dxa"/>
              <w:bottom w:w="100" w:type="dxa"/>
              <w:right w:w="100" w:type="dxa"/>
            </w:tcMar>
          </w:tcPr>
          <w:p w:rsidR="0027521D" w:rsidRDefault="00BF18A5">
            <w:pPr>
              <w:widowControl w:val="0"/>
              <w:spacing w:line="240" w:lineRule="auto"/>
              <w:rPr>
                <w:rFonts w:ascii="Pragati Narrow" w:eastAsia="Pragati Narrow" w:hAnsi="Pragati Narrow" w:cs="Pragati Narrow"/>
                <w:b/>
                <w:sz w:val="28"/>
                <w:szCs w:val="28"/>
              </w:rPr>
            </w:pPr>
            <w:r>
              <w:rPr>
                <w:rFonts w:ascii="Pragati Narrow" w:eastAsia="Pragati Narrow" w:hAnsi="Pragati Narrow" w:cs="Pragati Narrow"/>
                <w:b/>
                <w:sz w:val="28"/>
                <w:szCs w:val="28"/>
              </w:rPr>
              <w:t>Counterclaim</w:t>
            </w:r>
            <w:r>
              <w:rPr>
                <w:b/>
              </w:rPr>
              <w:t>:</w:t>
            </w:r>
          </w:p>
          <w:p w:rsidR="0027521D" w:rsidRDefault="0027521D">
            <w:pPr>
              <w:widowControl w:val="0"/>
              <w:spacing w:line="240" w:lineRule="auto"/>
              <w:rPr>
                <w:rFonts w:ascii="Pragati Narrow" w:eastAsia="Pragati Narrow" w:hAnsi="Pragati Narrow" w:cs="Pragati Narrow"/>
                <w:b/>
                <w:sz w:val="28"/>
                <w:szCs w:val="28"/>
              </w:rPr>
            </w:pPr>
          </w:p>
        </w:tc>
        <w:tc>
          <w:tcPr>
            <w:tcW w:w="0" w:type="auto"/>
            <w:tcBorders>
              <w:top w:val="dotted" w:sz="18" w:space="0" w:color="999999"/>
              <w:left w:val="dotted" w:sz="18" w:space="0" w:color="999999"/>
              <w:bottom w:val="single" w:sz="18" w:space="0" w:color="000000"/>
              <w:right w:val="single" w:sz="18" w:space="0" w:color="000000"/>
            </w:tcBorders>
            <w:shd w:val="clear" w:color="auto" w:fill="auto"/>
            <w:tcMar>
              <w:top w:w="100" w:type="dxa"/>
              <w:left w:w="100" w:type="dxa"/>
              <w:bottom w:w="100" w:type="dxa"/>
              <w:right w:w="100" w:type="dxa"/>
            </w:tcMar>
          </w:tcPr>
          <w:p w:rsidR="0027521D" w:rsidRDefault="00BF18A5">
            <w:pPr>
              <w:widowControl w:val="0"/>
              <w:spacing w:line="240" w:lineRule="auto"/>
              <w:rPr>
                <w:rFonts w:ascii="Pragati Narrow" w:eastAsia="Pragati Narrow" w:hAnsi="Pragati Narrow" w:cs="Pragati Narrow"/>
                <w:b/>
                <w:sz w:val="28"/>
                <w:szCs w:val="28"/>
              </w:rPr>
            </w:pPr>
            <w:r>
              <w:rPr>
                <w:rFonts w:ascii="Pragati Narrow" w:eastAsia="Pragati Narrow" w:hAnsi="Pragati Narrow" w:cs="Pragati Narrow"/>
                <w:b/>
                <w:sz w:val="28"/>
                <w:szCs w:val="28"/>
              </w:rPr>
              <w:t>Refutation:</w:t>
            </w:r>
          </w:p>
        </w:tc>
      </w:tr>
      <w:tr w:rsidR="0027521D">
        <w:trPr>
          <w:trHeight w:val="60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27521D" w:rsidRDefault="00BF18A5">
            <w:pPr>
              <w:widowControl w:val="0"/>
              <w:pBdr>
                <w:top w:val="nil"/>
                <w:left w:val="nil"/>
                <w:bottom w:val="nil"/>
                <w:right w:val="nil"/>
                <w:between w:val="nil"/>
              </w:pBdr>
              <w:spacing w:line="240" w:lineRule="auto"/>
              <w:rPr>
                <w:b/>
              </w:rPr>
            </w:pPr>
            <w:r>
              <w:rPr>
                <w:rFonts w:ascii="Pragati Narrow" w:eastAsia="Pragati Narrow" w:hAnsi="Pragati Narrow" w:cs="Pragati Narrow"/>
                <w:b/>
                <w:sz w:val="28"/>
                <w:szCs w:val="28"/>
              </w:rPr>
              <w:t>Rephrased Conclusion</w:t>
            </w:r>
            <w:r>
              <w:rPr>
                <w:b/>
              </w:rPr>
              <w:t>:</w:t>
            </w: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p w:rsidR="0027521D" w:rsidRDefault="0027521D">
            <w:pPr>
              <w:widowControl w:val="0"/>
              <w:pBdr>
                <w:top w:val="nil"/>
                <w:left w:val="nil"/>
                <w:bottom w:val="nil"/>
                <w:right w:val="nil"/>
                <w:between w:val="nil"/>
              </w:pBdr>
              <w:spacing w:line="240" w:lineRule="auto"/>
            </w:pPr>
          </w:p>
        </w:tc>
      </w:tr>
    </w:tbl>
    <w:p w:rsidR="0027521D" w:rsidRDefault="0027521D"/>
    <w:p w:rsidR="0027521D" w:rsidRDefault="0027521D"/>
    <w:p w:rsidR="0027521D" w:rsidRDefault="0027521D"/>
    <w:sectPr w:rsidR="0027521D">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ati Narrow">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1D"/>
    <w:rsid w:val="0027521D"/>
    <w:rsid w:val="00987591"/>
    <w:rsid w:val="00BF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24098-D6F8-48BE-ABB7-68077233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document/d/1MLWSDZlTjZHUlzqzynEPTixGhCOYtNfkaS3AqvgdvAA/edit?usp=sharing" TargetMode="External"/><Relationship Id="rId4" Type="http://schemas.openxmlformats.org/officeDocument/2006/relationships/hyperlink" Target="https://docs.google.com/document/d/1WHouD8byfTaSp4oiSiIRSdybvr1N2QiaQD9ivBBYg9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Sisto, Nicole</dc:creator>
  <cp:lastModifiedBy>Sisto, Nicole</cp:lastModifiedBy>
  <cp:revision>2</cp:revision>
  <dcterms:created xsi:type="dcterms:W3CDTF">2018-12-19T14:36:00Z</dcterms:created>
  <dcterms:modified xsi:type="dcterms:W3CDTF">2018-12-19T14:36:00Z</dcterms:modified>
</cp:coreProperties>
</file>